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47B63">
      <w:pPr>
        <w:pStyle w:val="5"/>
        <w:jc w:val="center"/>
        <w:outlineLvl w:val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36"/>
        </w:rPr>
        <w:t>第七章 拟签订合同文本</w:t>
      </w:r>
    </w:p>
    <w:p w14:paraId="01B1D4C1">
      <w:pPr>
        <w:bidi w:val="0"/>
        <w:rPr>
          <w:rFonts w:hint="eastAsia" w:ascii="宋体" w:hAnsi="宋体" w:eastAsia="宋体" w:cs="宋体"/>
        </w:rPr>
      </w:pPr>
    </w:p>
    <w:p w14:paraId="3991F748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48F4AF7E">
      <w:pPr>
        <w:pStyle w:val="5"/>
        <w:jc w:val="center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注：本合同仅为合同的参考文本，合同签订双方可根据项目的具体要求进行修订。</w:t>
      </w:r>
    </w:p>
    <w:p w14:paraId="119D6F49">
      <w:pPr>
        <w:jc w:val="left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32"/>
        </w:rPr>
        <w:t>合同编号：</w:t>
      </w:r>
    </w:p>
    <w:p w14:paraId="765A1395">
      <w:pPr>
        <w:bidi w:val="0"/>
        <w:rPr>
          <w:rFonts w:hint="eastAsia" w:ascii="宋体" w:hAnsi="宋体" w:eastAsia="宋体" w:cs="宋体"/>
          <w:sz w:val="20"/>
          <w:szCs w:val="22"/>
        </w:rPr>
      </w:pPr>
    </w:p>
    <w:p w14:paraId="1607E11F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陕西开放大学</w:t>
      </w:r>
    </w:p>
    <w:p w14:paraId="4BF8EF96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（无人机数据采集实训室建设项目）</w:t>
      </w:r>
    </w:p>
    <w:p w14:paraId="742FD991">
      <w:pPr>
        <w:bidi w:val="0"/>
        <w:rPr>
          <w:rFonts w:hint="eastAsia" w:ascii="宋体" w:hAnsi="宋体" w:eastAsia="宋体" w:cs="宋体"/>
        </w:rPr>
      </w:pPr>
    </w:p>
    <w:p w14:paraId="11A130CE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</w:p>
    <w:p w14:paraId="33075430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bookmarkStart w:id="0" w:name="bookmark20"/>
      <w:bookmarkEnd w:id="0"/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合同</w:t>
      </w:r>
    </w:p>
    <w:p w14:paraId="1104BD4E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</w:p>
    <w:p w14:paraId="33CE509F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</w:p>
    <w:p w14:paraId="25D92D5E">
      <w:pPr>
        <w:bidi w:val="0"/>
        <w:rPr>
          <w:rFonts w:hint="eastAsia" w:ascii="宋体" w:hAnsi="宋体" w:eastAsia="宋体" w:cs="宋体"/>
          <w:sz w:val="20"/>
          <w:szCs w:val="22"/>
        </w:rPr>
      </w:pPr>
    </w:p>
    <w:p w14:paraId="5C936766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</w:p>
    <w:p w14:paraId="157720C0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</w:p>
    <w:p w14:paraId="204F6ADF">
      <w:pPr>
        <w:pStyle w:val="2"/>
        <w:rPr>
          <w:rFonts w:hint="eastAsia" w:ascii="宋体" w:hAnsi="宋体" w:eastAsia="宋体" w:cs="宋体"/>
          <w:b/>
          <w:bCs/>
          <w:sz w:val="32"/>
          <w:szCs w:val="40"/>
        </w:rPr>
      </w:pPr>
    </w:p>
    <w:p w14:paraId="2DFD43D2">
      <w:pPr>
        <w:bidi w:val="0"/>
        <w:rPr>
          <w:rFonts w:hint="eastAsia" w:ascii="宋体" w:hAnsi="宋体" w:eastAsia="宋体" w:cs="宋体"/>
        </w:rPr>
      </w:pPr>
    </w:p>
    <w:p w14:paraId="7D66DF18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</w:p>
    <w:p w14:paraId="372118FE">
      <w:pPr>
        <w:ind w:firstLine="2891" w:firstLineChars="1200"/>
        <w:jc w:val="both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甲  方：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陕西开放大学</w:t>
      </w:r>
    </w:p>
    <w:p w14:paraId="0C58E081">
      <w:pPr>
        <w:ind w:firstLine="2891" w:firstLineChars="1200"/>
        <w:jc w:val="both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乙  方：</w:t>
      </w:r>
    </w:p>
    <w:p w14:paraId="3FEFF545">
      <w:pPr>
        <w:spacing w:before="102" w:line="226" w:lineRule="auto"/>
        <w:ind w:left="3195"/>
        <w:rPr>
          <w:rFonts w:hint="eastAsia" w:ascii="宋体" w:hAnsi="宋体" w:eastAsia="宋体" w:cs="宋体"/>
          <w:spacing w:val="1"/>
          <w:sz w:val="28"/>
          <w:szCs w:val="28"/>
        </w:rPr>
      </w:pPr>
      <w:r>
        <w:rPr>
          <w:rFonts w:hint="eastAsia" w:ascii="宋体" w:hAnsi="宋体" w:eastAsia="宋体" w:cs="宋体"/>
          <w:spacing w:val="1"/>
          <w:sz w:val="28"/>
          <w:szCs w:val="28"/>
        </w:rPr>
        <w:t>202</w:t>
      </w:r>
      <w:r>
        <w:rPr>
          <w:rFonts w:hint="eastAsia" w:ascii="宋体" w:hAnsi="宋体" w:eastAsia="宋体" w:cs="宋体"/>
          <w:spacing w:val="1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pacing w:val="1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16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pacing w:val="1"/>
          <w:sz w:val="28"/>
          <w:szCs w:val="28"/>
        </w:rPr>
        <w:t>月</w:t>
      </w:r>
    </w:p>
    <w:p w14:paraId="57B3A1DD">
      <w:pPr>
        <w:rPr>
          <w:rFonts w:hint="eastAsia" w:ascii="宋体" w:hAnsi="宋体" w:eastAsia="宋体" w:cs="宋体"/>
          <w:spacing w:val="-4"/>
          <w:sz w:val="22"/>
          <w:szCs w:val="22"/>
        </w:rPr>
      </w:pPr>
      <w:r>
        <w:rPr>
          <w:rFonts w:hint="eastAsia" w:ascii="宋体" w:hAnsi="宋体" w:eastAsia="宋体" w:cs="宋体"/>
          <w:spacing w:val="-4"/>
          <w:sz w:val="22"/>
          <w:szCs w:val="22"/>
        </w:rPr>
        <w:br w:type="page"/>
      </w:r>
    </w:p>
    <w:p w14:paraId="4223E987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甲方：陕西开放大学</w:t>
      </w:r>
    </w:p>
    <w:p w14:paraId="76C2C26C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乙方： </w:t>
      </w:r>
    </w:p>
    <w:p w14:paraId="28A99608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根据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《中华人民共和国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民法典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》、《中华人民共和国政府采购法》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等法律法规，甲方通过公开招标，选定乙方为成交单位。甲、乙双方在平等基础上协商一致，达成如下合同条款:</w:t>
      </w:r>
    </w:p>
    <w:p w14:paraId="0CED80DC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合同内容    项目编号/包号：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1E34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E75242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3EF7E64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4749CE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758660E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3F412C2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4248B0A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79AE15F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268D850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4F9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5F729F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56121FC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05A0B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984AB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1B3D4B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AF374E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38D96DC8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085568A7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77E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18FFEB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C2CA5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7D132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F85CF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B6831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74A84BF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60D36AFA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9BBDFA0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B46E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38047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B4993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0BED4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3EB4E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526C5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B72781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5176E37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59018B3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005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599723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1635FBB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¥：       （大写）</w:t>
            </w:r>
          </w:p>
        </w:tc>
      </w:tr>
    </w:tbl>
    <w:p w14:paraId="58E23F5D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（参数较多可以附件说明）</w:t>
      </w:r>
    </w:p>
    <w:p w14:paraId="7AA5B084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4171C112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二、合同价格</w:t>
      </w:r>
    </w:p>
    <w:p w14:paraId="4408B8F7">
      <w:pPr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合同总价：人民币大写：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u w:val="single"/>
        </w:rPr>
        <w:t>_           _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元整；¥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u w:val="single"/>
        </w:rPr>
        <w:t>_   __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元。</w:t>
      </w:r>
    </w:p>
    <w:p w14:paraId="1DACA50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合同总价包括：产品的供应费及所发生的运输费、杂费（含保险）、搬运费、安装调试费、培训费等，包括从产品供应地点到交货地点所包含的一切费用。合同总价不可变更，不受市场价变化的影响，不受实际数量变化的影响。</w:t>
      </w:r>
    </w:p>
    <w:p w14:paraId="0343304C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三、款项支付</w:t>
      </w:r>
    </w:p>
    <w:p w14:paraId="37B3A431">
      <w:pPr>
        <w:pStyle w:val="5"/>
        <w:spacing w:line="360" w:lineRule="auto"/>
        <w:ind w:firstLine="480" w:firstLineChars="200"/>
        <w:outlineLvl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合同生效后，达到付款条件起 30 日内，支付合同总金额的 40.00%；项目完成且验收合格，达到付款条件起 30 日内，支付合同总金额的 60.00%。</w:t>
      </w:r>
    </w:p>
    <w:p w14:paraId="7EDB9AA4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四、完工条件</w:t>
      </w:r>
    </w:p>
    <w:p w14:paraId="49C87359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1、项目实施地点：</w:t>
      </w:r>
    </w:p>
    <w:p w14:paraId="29FDFB38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2、完工日期：</w:t>
      </w:r>
    </w:p>
    <w:p w14:paraId="0F9B5DAD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交付条件：</w:t>
      </w:r>
    </w:p>
    <w:p w14:paraId="6726BFC3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五、运输方式：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根据产品特性，由乙方在保证产品质量的前提下，自行选择运输及包装方式，发生的一切费用全部由乙方承担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；交货地点：本项目指定地点（采购人指定）。</w:t>
      </w:r>
    </w:p>
    <w:p w14:paraId="0C9A5A6A">
      <w:pPr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六、质量保证</w:t>
      </w:r>
    </w:p>
    <w:p w14:paraId="717CEED5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质保期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本项目整体（含产品及系统）质保期为 12个月，自项目最终验收合格且双方授权代表签署《竣工验收报告》之次日起计算。</w:t>
      </w:r>
    </w:p>
    <w:p w14:paraId="53FC2D4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质保责任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质保期内，凡因系统在正常使用条件下出现与《招标人技术需求书》中明确要求的技术参数、性能指标或功能描述不符的缺陷、故障或性能衰减，中标人应无条件负责 免费维修、更换故障部件及重新调试，直至满足合同约定技术标准。响应时间及修复时限应同时满足招标文件相关服务要求。</w:t>
      </w:r>
    </w:p>
    <w:p w14:paraId="307835B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、乙方保证所提供的产品质量可靠，进货渠道正常，配置合理，技术性能完全满足招标文件要求；</w:t>
      </w:r>
    </w:p>
    <w:p w14:paraId="0EB073E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225A81DD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、产品的质保期为产品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质保期内若发生产品质量问题，乙方应立即免费解决；超过质保期的，按照厂家承诺进行。</w:t>
      </w:r>
    </w:p>
    <w:p w14:paraId="0534D02F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、产品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性能未达到技术要求的，乙方限期内进行整改；整改仍达不到要求的，甲方有权解除合同，保留依法索赔的权利。</w:t>
      </w:r>
    </w:p>
    <w:p w14:paraId="562346D5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知识产权：即乙方应保证甲方在使用成交货物时，不承担任何涉及知识产权法律诉讼的责任。</w:t>
      </w:r>
    </w:p>
    <w:p w14:paraId="22613638">
      <w:pPr>
        <w:adjustRightInd w:val="0"/>
        <w:snapToGrid w:val="0"/>
        <w:spacing w:line="360" w:lineRule="auto"/>
        <w:ind w:firstLine="359" w:firstLineChars="149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七、安装、调试及技术服务</w:t>
      </w:r>
    </w:p>
    <w:p w14:paraId="0669B7D9">
      <w:pPr>
        <w:spacing w:line="360" w:lineRule="auto"/>
        <w:ind w:firstLine="496" w:firstLineChars="207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1、技术资料包括：出厂检测报告、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所有产品如PPT、说明书等电子版教学资料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、合格证等其它相关资料。</w:t>
      </w:r>
    </w:p>
    <w:p w14:paraId="20BEA77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4D2B83CE">
      <w:pPr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196C4E2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4、技术培训</w:t>
      </w:r>
    </w:p>
    <w:p w14:paraId="6AFFF41B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1）内容：包括产品原理、使用操作、保养维修技术等，使受训人员达到独立使用、熟练操作的程度。</w:t>
      </w:r>
    </w:p>
    <w:p w14:paraId="792AADFF">
      <w:pPr>
        <w:spacing w:line="360" w:lineRule="auto"/>
        <w:ind w:firstLine="600" w:firstLineChars="250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）地点：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采购人指定地点。</w:t>
      </w:r>
    </w:p>
    <w:p w14:paraId="75620280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）时间：在收到甲方通知后一周内安排。</w:t>
      </w:r>
    </w:p>
    <w:p w14:paraId="4C06D3D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5、服务承诺：按投标文件中的服务承诺执行。</w:t>
      </w:r>
    </w:p>
    <w:p w14:paraId="3CFAF71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6、安装调试过程中出现的安全责任问题由乙方全权负责。</w:t>
      </w:r>
    </w:p>
    <w:p w14:paraId="02E60879">
      <w:pPr>
        <w:tabs>
          <w:tab w:val="left" w:pos="5355"/>
        </w:tabs>
        <w:spacing w:line="360" w:lineRule="auto"/>
        <w:ind w:firstLine="506" w:firstLineChars="21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八、违约责任：</w:t>
      </w:r>
    </w:p>
    <w:p w14:paraId="4DDFB8A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1、按《中华人民共和国民法典》中合同部分的相关条款执行。</w:t>
      </w:r>
    </w:p>
    <w:p w14:paraId="1ABB254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1891DA0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E66121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4、乙方不得进行债权转让。</w:t>
      </w:r>
    </w:p>
    <w:p w14:paraId="1CD0C424">
      <w:pPr>
        <w:spacing w:line="360" w:lineRule="auto"/>
        <w:ind w:firstLine="532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九、产品验收</w:t>
      </w:r>
    </w:p>
    <w:p w14:paraId="10014D0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1、产品到货后，乙方负责安装调试，达到正常运行条件后书面通知甲方验收。</w:t>
      </w:r>
    </w:p>
    <w:p w14:paraId="1CF3F47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2、安装完成后应提供详细的安装报告，并详细记录各种指示的实测数据。</w:t>
      </w:r>
    </w:p>
    <w:p w14:paraId="55F6F9B5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3、提供完整的操作手册和安装、调试、维修手册。</w:t>
      </w:r>
    </w:p>
    <w:p w14:paraId="7ED68B9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4、甲方根据合同要求对产品进行验收、确认产品的产地、规格、型号和数量。验收依据为</w:t>
      </w:r>
      <w:bookmarkStart w:id="1" w:name="_Toc337393760"/>
      <w:r>
        <w:rPr>
          <w:rFonts w:hint="eastAsia" w:ascii="宋体" w:hAnsi="宋体" w:eastAsia="宋体" w:cs="宋体"/>
          <w:color w:val="auto"/>
          <w:sz w:val="24"/>
          <w:highlight w:val="none"/>
        </w:rPr>
        <w:t>本合同文本、招标文件和国内相应的标准、规范</w:t>
      </w:r>
      <w:bookmarkEnd w:id="1"/>
      <w:bookmarkStart w:id="2" w:name="_Toc337393761"/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  <w:bookmarkEnd w:id="2"/>
    </w:p>
    <w:p w14:paraId="07B5FCD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5、验收合格后，填写产品验收单，并向甲方提交产品所包含的所有资料，以便甲方日后管理和维护。</w:t>
      </w:r>
    </w:p>
    <w:p w14:paraId="6BB1ADF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6、验收由甲方负责组织或者邀请有关专家共同进行验收,验收须以合同、招标文件、澄清、及国家相应的标准、规范等为依据。</w:t>
      </w:r>
    </w:p>
    <w:p w14:paraId="66362B1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要求所供货物质量须符合国家标准、行业标准的管理规定。</w:t>
      </w:r>
    </w:p>
    <w:p w14:paraId="1A6C42EA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十、售后服务：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val="en-US" w:eastAsia="zh-CN"/>
        </w:rPr>
        <w:t>以中标供应商投标文件中售后服务方案内容为准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eastAsia="zh-CN"/>
        </w:rPr>
        <w:t>）</w:t>
      </w:r>
    </w:p>
    <w:p w14:paraId="464FBE7C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十一、合同争议的解决：</w:t>
      </w:r>
    </w:p>
    <w:p w14:paraId="7C4B6CB7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7496A83B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52C0D419">
      <w:pPr>
        <w:tabs>
          <w:tab w:val="left" w:pos="980"/>
        </w:tabs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十二、本合同一式陆份，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甲方肆份，乙方贰份。签字盖章后生效，合同执行完毕自动失效。（合同的服务承诺则长期有效）。</w:t>
      </w:r>
    </w:p>
    <w:p w14:paraId="4A9595E1">
      <w:pPr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十三、其它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（乙方信息全部为必填项）</w:t>
      </w:r>
    </w:p>
    <w:tbl>
      <w:tblPr>
        <w:tblStyle w:val="3"/>
        <w:tblW w:w="8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9"/>
        <w:gridCol w:w="4360"/>
      </w:tblGrid>
      <w:tr w14:paraId="5E303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A790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甲  方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1C74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乙  方</w:t>
            </w:r>
          </w:p>
        </w:tc>
      </w:tr>
      <w:tr w14:paraId="55E16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4AAE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（盖章）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FA49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成交单位全称</w:t>
            </w:r>
          </w:p>
          <w:p w14:paraId="68EC8CC5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（盖章）</w:t>
            </w:r>
          </w:p>
        </w:tc>
      </w:tr>
      <w:tr w14:paraId="733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33D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地址：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FF39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地址：</w:t>
            </w:r>
          </w:p>
        </w:tc>
      </w:tr>
      <w:tr w14:paraId="66E2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E9A4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邮编：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ED4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邮编：</w:t>
            </w:r>
          </w:p>
        </w:tc>
      </w:tr>
      <w:tr w14:paraId="4C4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D4D81E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法定代表人：（签字）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CB1E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法定代表人：</w:t>
            </w:r>
          </w:p>
        </w:tc>
      </w:tr>
      <w:tr w14:paraId="07DE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F47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F781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被授权代表：（签字）</w:t>
            </w:r>
          </w:p>
        </w:tc>
      </w:tr>
      <w:tr w14:paraId="490F4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45DE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190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电话：</w:t>
            </w:r>
          </w:p>
        </w:tc>
      </w:tr>
      <w:tr w14:paraId="0088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07D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D43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传真：</w:t>
            </w:r>
          </w:p>
        </w:tc>
      </w:tr>
      <w:tr w14:paraId="4648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A4FCC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开户银行：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0D1E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开户银行：</w:t>
            </w:r>
          </w:p>
        </w:tc>
      </w:tr>
      <w:tr w14:paraId="4BD0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A0AD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9C5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账号:</w:t>
            </w:r>
          </w:p>
        </w:tc>
      </w:tr>
      <w:tr w14:paraId="0598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3346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DFF5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开户名称：</w:t>
            </w:r>
          </w:p>
        </w:tc>
      </w:tr>
      <w:tr w14:paraId="1209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40B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A19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企业规模：</w:t>
            </w:r>
          </w:p>
        </w:tc>
      </w:tr>
      <w:tr w14:paraId="2898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1D7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F50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纳税人识别号：</w:t>
            </w:r>
          </w:p>
        </w:tc>
      </w:tr>
      <w:tr w14:paraId="1866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BFDD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日期：  年   月   日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76C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日期：  年   月   日</w:t>
            </w:r>
          </w:p>
        </w:tc>
      </w:tr>
    </w:tbl>
    <w:p w14:paraId="0ED3F698">
      <w:pPr>
        <w:rPr>
          <w:rFonts w:hint="eastAsia" w:ascii="宋体" w:hAnsi="宋体" w:eastAsia="宋体" w:cs="宋体"/>
        </w:rPr>
      </w:pPr>
    </w:p>
    <w:p w14:paraId="4594CC04">
      <w:pPr>
        <w:pStyle w:val="2"/>
        <w:spacing w:before="177" w:line="220" w:lineRule="auto"/>
        <w:ind w:left="481"/>
        <w:rPr>
          <w:rFonts w:hint="eastAsia" w:ascii="宋体" w:hAnsi="宋体" w:eastAsia="宋体" w:cs="宋体"/>
          <w:sz w:val="24"/>
          <w:szCs w:val="24"/>
          <w:lang w:val="en-US" w:eastAsia="zh-Hans"/>
        </w:rPr>
      </w:pPr>
    </w:p>
    <w:p w14:paraId="7439AAC0">
      <w:bookmarkStart w:id="3" w:name="_GoBack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7B2BD">
    <w:pPr>
      <w:spacing w:line="220" w:lineRule="auto"/>
      <w:ind w:left="4416"/>
      <w:rPr>
        <w:rFonts w:ascii="Times New Roman" w:hAnsi="Times New Roman" w:eastAsia="Times New Roman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31D84"/>
    <w:rsid w:val="00063257"/>
    <w:rsid w:val="01527154"/>
    <w:rsid w:val="01D332E4"/>
    <w:rsid w:val="01F72052"/>
    <w:rsid w:val="02594CD2"/>
    <w:rsid w:val="026209CD"/>
    <w:rsid w:val="02BA1D2E"/>
    <w:rsid w:val="04F83F2E"/>
    <w:rsid w:val="05594629"/>
    <w:rsid w:val="05975276"/>
    <w:rsid w:val="07631789"/>
    <w:rsid w:val="07E83034"/>
    <w:rsid w:val="087F3EE5"/>
    <w:rsid w:val="08B00239"/>
    <w:rsid w:val="0A57140A"/>
    <w:rsid w:val="0B0D324B"/>
    <w:rsid w:val="0B2A5825"/>
    <w:rsid w:val="0B3742FD"/>
    <w:rsid w:val="0B584A91"/>
    <w:rsid w:val="0B807775"/>
    <w:rsid w:val="0C2A237C"/>
    <w:rsid w:val="0C6E7392"/>
    <w:rsid w:val="0CC537F5"/>
    <w:rsid w:val="0CEB3819"/>
    <w:rsid w:val="0D4718B9"/>
    <w:rsid w:val="0D99004B"/>
    <w:rsid w:val="0E331C15"/>
    <w:rsid w:val="0FB55D1A"/>
    <w:rsid w:val="10826C02"/>
    <w:rsid w:val="109D7B92"/>
    <w:rsid w:val="10CE651B"/>
    <w:rsid w:val="111F1BA3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ABE53DB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462FDC"/>
    <w:rsid w:val="239D1A01"/>
    <w:rsid w:val="23DB7BC1"/>
    <w:rsid w:val="241C657B"/>
    <w:rsid w:val="24A011B3"/>
    <w:rsid w:val="24F01C63"/>
    <w:rsid w:val="24F12AA7"/>
    <w:rsid w:val="253F22E3"/>
    <w:rsid w:val="25542CF7"/>
    <w:rsid w:val="257315B8"/>
    <w:rsid w:val="26046507"/>
    <w:rsid w:val="262376F9"/>
    <w:rsid w:val="26442481"/>
    <w:rsid w:val="269F3E87"/>
    <w:rsid w:val="28957210"/>
    <w:rsid w:val="28A7766F"/>
    <w:rsid w:val="28D92F68"/>
    <w:rsid w:val="2AA62BE4"/>
    <w:rsid w:val="2AC67A82"/>
    <w:rsid w:val="2B136FDD"/>
    <w:rsid w:val="2B8A5D96"/>
    <w:rsid w:val="2C7330F7"/>
    <w:rsid w:val="2D5C539B"/>
    <w:rsid w:val="2DBB087D"/>
    <w:rsid w:val="2F2445C3"/>
    <w:rsid w:val="2F4417F4"/>
    <w:rsid w:val="2F486C7E"/>
    <w:rsid w:val="2F560682"/>
    <w:rsid w:val="304A6026"/>
    <w:rsid w:val="313A4D23"/>
    <w:rsid w:val="31DE7C87"/>
    <w:rsid w:val="32493C28"/>
    <w:rsid w:val="327647A8"/>
    <w:rsid w:val="34096603"/>
    <w:rsid w:val="35132D9E"/>
    <w:rsid w:val="3519152C"/>
    <w:rsid w:val="371F79D0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80189D"/>
    <w:rsid w:val="3ED61472"/>
    <w:rsid w:val="3F5A6C3E"/>
    <w:rsid w:val="409638E8"/>
    <w:rsid w:val="44E55E83"/>
    <w:rsid w:val="44EB0E22"/>
    <w:rsid w:val="450B7034"/>
    <w:rsid w:val="453D3EAE"/>
    <w:rsid w:val="45B45CE5"/>
    <w:rsid w:val="46104298"/>
    <w:rsid w:val="46601C86"/>
    <w:rsid w:val="46EC3B81"/>
    <w:rsid w:val="484711C6"/>
    <w:rsid w:val="48B45321"/>
    <w:rsid w:val="49570D98"/>
    <w:rsid w:val="495E2D3F"/>
    <w:rsid w:val="49953AB8"/>
    <w:rsid w:val="499A5D74"/>
    <w:rsid w:val="4A074DE0"/>
    <w:rsid w:val="4B7759E8"/>
    <w:rsid w:val="4C12086A"/>
    <w:rsid w:val="4D737136"/>
    <w:rsid w:val="4DB87B51"/>
    <w:rsid w:val="4E7E4E6C"/>
    <w:rsid w:val="4EB1416A"/>
    <w:rsid w:val="4EDF3BA3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65E7D64"/>
    <w:rsid w:val="56760215"/>
    <w:rsid w:val="569B1821"/>
    <w:rsid w:val="5733583F"/>
    <w:rsid w:val="57B8797F"/>
    <w:rsid w:val="57D216B3"/>
    <w:rsid w:val="587B3481"/>
    <w:rsid w:val="5B3E1285"/>
    <w:rsid w:val="5C412534"/>
    <w:rsid w:val="5C7A0B1D"/>
    <w:rsid w:val="5CD0192F"/>
    <w:rsid w:val="5DBA6C1B"/>
    <w:rsid w:val="5DDC084B"/>
    <w:rsid w:val="5ED667D1"/>
    <w:rsid w:val="5F98586E"/>
    <w:rsid w:val="62585FBD"/>
    <w:rsid w:val="62696AEF"/>
    <w:rsid w:val="635A4028"/>
    <w:rsid w:val="63FF5904"/>
    <w:rsid w:val="650B3FBA"/>
    <w:rsid w:val="65D27B90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82089A"/>
    <w:rsid w:val="6CD835B5"/>
    <w:rsid w:val="6D4E1F98"/>
    <w:rsid w:val="6D594C50"/>
    <w:rsid w:val="6DF07B42"/>
    <w:rsid w:val="6F804A2F"/>
    <w:rsid w:val="70827BF6"/>
    <w:rsid w:val="70DA6DCC"/>
    <w:rsid w:val="70FE3D2E"/>
    <w:rsid w:val="714F6DBF"/>
    <w:rsid w:val="718D1D3B"/>
    <w:rsid w:val="71B3123A"/>
    <w:rsid w:val="71DD253A"/>
    <w:rsid w:val="72DB57AD"/>
    <w:rsid w:val="72E15019"/>
    <w:rsid w:val="7360784D"/>
    <w:rsid w:val="75227017"/>
    <w:rsid w:val="75730A67"/>
    <w:rsid w:val="76F76491"/>
    <w:rsid w:val="77C048E7"/>
    <w:rsid w:val="77F37291"/>
    <w:rsid w:val="77FD2503"/>
    <w:rsid w:val="79031D84"/>
    <w:rsid w:val="795D3FC7"/>
    <w:rsid w:val="7A266C5F"/>
    <w:rsid w:val="7AD250FB"/>
    <w:rsid w:val="7B4F76FF"/>
    <w:rsid w:val="7C816830"/>
    <w:rsid w:val="7DC96E0D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2026-07-15T02:29:00Z</dcterms:created>
  <dc:creator>晚风的猫</dc:creator>
  <cp:lastModifiedBy>晚风的猫</cp:lastModifiedBy>
  <dcterms:modified xsi:type="dcterms:W3CDTF">2026-07-15T02:30:08Z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8D25E3F0CA7B409E89AB71713ACC299A_11</vt:lpwstr>
  </property>
  <property fmtid="{D5CDD505-2E9C-101B-9397-08002B2CF9AE}" pid="4" name="KSOTemplateDocerSaveRecord">
    <vt:lpwstr>eyJoZGlkIjoiNTI3NzMyZDc1YjQ4OThjNjE4YjU1NzQ0ZDM3NTk3YjciLCJ1c2VySWQiOiIyOTY5MjYzMjgifQ==</vt:lpwstr>
  </property>
</Properties>
</file>